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82"/>
      </w:tblGrid>
      <w:tr w:rsidR="00884E03" w:rsidTr="00884E03">
        <w:tc>
          <w:tcPr>
            <w:tcW w:w="2660" w:type="dxa"/>
          </w:tcPr>
          <w:p w:rsidR="00884E03" w:rsidRDefault="00884E03">
            <w:pPr>
              <w:rPr>
                <w:rFonts w:ascii="Arial" w:hAnsi="Arial" w:cs="Arial"/>
              </w:rPr>
            </w:pPr>
            <w:r w:rsidRPr="00D52B1B">
              <w:rPr>
                <w:rFonts w:ascii="Arial" w:hAnsi="Arial" w:cs="Arial"/>
              </w:rPr>
              <w:drawing>
                <wp:inline distT="0" distB="0" distL="0" distR="0">
                  <wp:extent cx="914400" cy="1212885"/>
                  <wp:effectExtent l="19050" t="0" r="0" b="0"/>
                  <wp:docPr id="3" name="Picture 4" descr="C:\Users\Mike Kelly\Documents\New Logos\Jpg\OpenDoor_Logo_P_2Col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ke Kelly\Documents\New Logos\Jpg\OpenDoor_Logo_P_2Col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13" cy="1214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884E03" w:rsidRDefault="00884E03">
            <w:pPr>
              <w:rPr>
                <w:rFonts w:ascii="Arial" w:hAnsi="Arial" w:cs="Arial"/>
              </w:rPr>
            </w:pPr>
          </w:p>
          <w:p w:rsidR="00884E03" w:rsidRDefault="00884E03" w:rsidP="00884E03">
            <w:pPr>
              <w:rPr>
                <w:rFonts w:ascii="Arial" w:hAnsi="Arial" w:cs="Arial"/>
              </w:rPr>
            </w:pPr>
            <w:r w:rsidRPr="00884E03">
              <w:rPr>
                <w:rFonts w:ascii="Arial" w:hAnsi="Arial" w:cs="Arial"/>
              </w:rPr>
              <w:t>Open Door is a registered charity (1125477) working with young people, families and vulnerable adults in Thurrock and Essex</w:t>
            </w:r>
          </w:p>
          <w:p w:rsidR="00884E03" w:rsidRDefault="00884E03" w:rsidP="00884E03">
            <w:pPr>
              <w:rPr>
                <w:rFonts w:ascii="Arial" w:hAnsi="Arial" w:cs="Arial"/>
              </w:rPr>
            </w:pPr>
            <w:r w:rsidRPr="00884E03">
              <w:rPr>
                <w:rFonts w:ascii="Arial" w:hAnsi="Arial" w:cs="Arial"/>
              </w:rPr>
              <w:t xml:space="preserve"> It consists of a number of services and projects providing help and support leading to independence.</w:t>
            </w:r>
          </w:p>
        </w:tc>
      </w:tr>
    </w:tbl>
    <w:p w:rsidR="00884E03" w:rsidRPr="00884E03" w:rsidRDefault="00884E03">
      <w:pPr>
        <w:rPr>
          <w:rFonts w:ascii="Arial" w:hAnsi="Arial" w:cs="Arial"/>
          <w:sz w:val="22"/>
        </w:rPr>
      </w:pPr>
    </w:p>
    <w:p w:rsidR="00D52B1B" w:rsidRPr="00884E03" w:rsidRDefault="00D52B1B" w:rsidP="00A60787">
      <w:pPr>
        <w:jc w:val="center"/>
        <w:rPr>
          <w:rFonts w:ascii="Arial" w:hAnsi="Arial" w:cs="Arial"/>
          <w:sz w:val="22"/>
        </w:rPr>
      </w:pPr>
      <w:r w:rsidRPr="00884E03">
        <w:rPr>
          <w:rFonts w:ascii="Arial" w:hAnsi="Arial" w:cs="Arial"/>
          <w:b/>
          <w:sz w:val="22"/>
        </w:rPr>
        <w:t>Advocate</w:t>
      </w:r>
      <w:r w:rsidR="00A60787" w:rsidRPr="00884E03">
        <w:rPr>
          <w:rFonts w:ascii="Arial" w:hAnsi="Arial" w:cs="Arial"/>
          <w:b/>
          <w:sz w:val="22"/>
        </w:rPr>
        <w:t xml:space="preserve"> f</w:t>
      </w:r>
      <w:r w:rsidRPr="00884E03">
        <w:rPr>
          <w:rFonts w:ascii="Arial" w:hAnsi="Arial" w:cs="Arial"/>
          <w:b/>
          <w:sz w:val="22"/>
        </w:rPr>
        <w:t>or young people who are subject to Child Protection Plans</w:t>
      </w:r>
      <w:r w:rsidR="00A60787" w:rsidRPr="00884E03">
        <w:rPr>
          <w:rFonts w:ascii="Arial" w:hAnsi="Arial" w:cs="Arial"/>
          <w:b/>
          <w:sz w:val="22"/>
        </w:rPr>
        <w:t>.</w:t>
      </w:r>
    </w:p>
    <w:p w:rsidR="00884E03" w:rsidRPr="00884E03" w:rsidRDefault="00884E03" w:rsidP="00884E03">
      <w:pPr>
        <w:jc w:val="center"/>
        <w:rPr>
          <w:rFonts w:ascii="Arial" w:hAnsi="Arial" w:cs="Arial"/>
          <w:sz w:val="22"/>
        </w:rPr>
      </w:pPr>
      <w:r w:rsidRPr="00884E03">
        <w:rPr>
          <w:rFonts w:ascii="Arial" w:hAnsi="Arial" w:cs="Arial"/>
          <w:sz w:val="22"/>
        </w:rPr>
        <w:t xml:space="preserve">Salary £22,000- £26,000 per annum </w:t>
      </w:r>
    </w:p>
    <w:p w:rsidR="00884E03" w:rsidRPr="00884E03" w:rsidRDefault="00884E03" w:rsidP="00884E03">
      <w:pPr>
        <w:jc w:val="center"/>
        <w:rPr>
          <w:rFonts w:ascii="Arial" w:hAnsi="Arial" w:cs="Arial"/>
          <w:sz w:val="22"/>
        </w:rPr>
      </w:pPr>
      <w:r w:rsidRPr="00884E03">
        <w:rPr>
          <w:rFonts w:ascii="Arial" w:hAnsi="Arial" w:cs="Arial"/>
          <w:sz w:val="22"/>
        </w:rPr>
        <w:t>36 hours per week</w:t>
      </w:r>
    </w:p>
    <w:p w:rsidR="00D52B1B" w:rsidRPr="00884E03" w:rsidRDefault="00D52B1B">
      <w:pPr>
        <w:rPr>
          <w:rFonts w:ascii="Arial" w:hAnsi="Arial" w:cs="Arial"/>
          <w:sz w:val="22"/>
        </w:rPr>
      </w:pPr>
      <w:r w:rsidRPr="00884E03">
        <w:rPr>
          <w:rFonts w:ascii="Arial" w:hAnsi="Arial" w:cs="Arial"/>
          <w:sz w:val="22"/>
        </w:rPr>
        <w:t xml:space="preserve">This is an exciting new opportunity to join our established Young People Looked After Advocacy project </w:t>
      </w:r>
      <w:r w:rsidR="00045365" w:rsidRPr="00884E03">
        <w:rPr>
          <w:rFonts w:ascii="Arial" w:hAnsi="Arial" w:cs="Arial"/>
          <w:sz w:val="22"/>
        </w:rPr>
        <w:t xml:space="preserve">in a new role </w:t>
      </w:r>
      <w:r w:rsidRPr="00884E03">
        <w:rPr>
          <w:rFonts w:ascii="Arial" w:hAnsi="Arial" w:cs="Arial"/>
          <w:sz w:val="22"/>
        </w:rPr>
        <w:t>supporting young people who are registered with Child protection plans or</w:t>
      </w:r>
      <w:r w:rsidR="00A60787" w:rsidRPr="00884E03">
        <w:rPr>
          <w:rFonts w:ascii="Arial" w:hAnsi="Arial" w:cs="Arial"/>
          <w:sz w:val="22"/>
        </w:rPr>
        <w:t xml:space="preserve"> Children In Need in Thurrock, Essex.</w:t>
      </w:r>
    </w:p>
    <w:p w:rsidR="00045365" w:rsidRPr="00884E03" w:rsidRDefault="00045365">
      <w:pPr>
        <w:rPr>
          <w:rFonts w:ascii="Arial" w:hAnsi="Arial" w:cs="Arial"/>
          <w:sz w:val="22"/>
        </w:rPr>
      </w:pPr>
      <w:r w:rsidRPr="00884E03">
        <w:rPr>
          <w:rFonts w:ascii="Arial" w:hAnsi="Arial" w:cs="Arial"/>
          <w:sz w:val="22"/>
        </w:rPr>
        <w:t xml:space="preserve">The successful candidate will support young people who are subject to Child Protection plans to ensure they understand the process they are going through and are helped to </w:t>
      </w:r>
      <w:r w:rsidR="00A60787" w:rsidRPr="00884E03">
        <w:rPr>
          <w:rFonts w:ascii="Arial" w:hAnsi="Arial" w:cs="Arial"/>
          <w:sz w:val="22"/>
        </w:rPr>
        <w:t>make their voices heard in any meetings affecting them. Applicants will be expected to be young person focussed and skilled at engaging with young people. A significant part of the role will involve communicating with other professionals and adults involved in the well being of the young person.</w:t>
      </w:r>
    </w:p>
    <w:p w:rsidR="00A60787" w:rsidRPr="00884E03" w:rsidRDefault="00A60787">
      <w:pPr>
        <w:rPr>
          <w:rFonts w:ascii="Arial" w:hAnsi="Arial" w:cs="Arial"/>
          <w:sz w:val="22"/>
        </w:rPr>
      </w:pPr>
      <w:r w:rsidRPr="00884E03">
        <w:rPr>
          <w:rFonts w:ascii="Arial" w:hAnsi="Arial" w:cs="Arial"/>
          <w:sz w:val="22"/>
        </w:rPr>
        <w:t xml:space="preserve">If you feel you have the skills and passion to work in the field please contact Open Door and </w:t>
      </w:r>
      <w:hyperlink r:id="rId5" w:history="1">
        <w:r w:rsidRPr="00884E03">
          <w:rPr>
            <w:rStyle w:val="Hyperlink"/>
            <w:rFonts w:ascii="Arial" w:hAnsi="Arial" w:cs="Arial"/>
            <w:sz w:val="22"/>
          </w:rPr>
          <w:t>general@opendoorservices.org</w:t>
        </w:r>
      </w:hyperlink>
      <w:r w:rsidRPr="00884E03">
        <w:rPr>
          <w:rFonts w:ascii="Arial" w:hAnsi="Arial" w:cs="Arial"/>
          <w:sz w:val="22"/>
        </w:rPr>
        <w:t xml:space="preserve"> for a job description and application pack.</w:t>
      </w:r>
    </w:p>
    <w:p w:rsidR="00E06527" w:rsidRPr="00884E03" w:rsidRDefault="00E06527" w:rsidP="00E065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Closing date: 29/01/2019</w:t>
      </w:r>
    </w:p>
    <w:p w:rsidR="00A60787" w:rsidRPr="00884E03" w:rsidRDefault="00A60787">
      <w:pPr>
        <w:rPr>
          <w:rFonts w:ascii="Arial" w:hAnsi="Arial" w:cs="Arial"/>
          <w:sz w:val="22"/>
        </w:rPr>
      </w:pPr>
    </w:p>
    <w:p w:rsidR="00884E03" w:rsidRDefault="00884E03">
      <w:pPr>
        <w:rPr>
          <w:rFonts w:ascii="Arial" w:hAnsi="Arial" w:cs="Arial"/>
          <w:sz w:val="22"/>
        </w:rPr>
      </w:pPr>
    </w:p>
    <w:p w:rsidR="00884E03" w:rsidRDefault="00884E03">
      <w:pPr>
        <w:rPr>
          <w:rFonts w:ascii="Arial" w:hAnsi="Arial" w:cs="Arial"/>
          <w:sz w:val="22"/>
        </w:rPr>
      </w:pPr>
    </w:p>
    <w:p w:rsidR="00884E03" w:rsidRDefault="00884E03">
      <w:pPr>
        <w:rPr>
          <w:rFonts w:ascii="Arial" w:hAnsi="Arial" w:cs="Arial"/>
          <w:sz w:val="22"/>
        </w:rPr>
      </w:pPr>
    </w:p>
    <w:p w:rsidR="00884E03" w:rsidRDefault="00884E03">
      <w:pPr>
        <w:rPr>
          <w:rFonts w:ascii="Arial" w:hAnsi="Arial" w:cs="Arial"/>
          <w:sz w:val="22"/>
        </w:rPr>
      </w:pPr>
    </w:p>
    <w:p w:rsidR="00884E03" w:rsidRDefault="00884E03">
      <w:pPr>
        <w:rPr>
          <w:rFonts w:ascii="Arial" w:hAnsi="Arial" w:cs="Arial"/>
          <w:sz w:val="22"/>
        </w:rPr>
      </w:pPr>
    </w:p>
    <w:p w:rsidR="00884E03" w:rsidRDefault="00884E03">
      <w:pPr>
        <w:rPr>
          <w:rFonts w:ascii="Arial" w:hAnsi="Arial" w:cs="Arial"/>
          <w:sz w:val="22"/>
        </w:rPr>
      </w:pPr>
    </w:p>
    <w:p w:rsidR="00884E03" w:rsidRDefault="00884E03">
      <w:pPr>
        <w:rPr>
          <w:rFonts w:ascii="Arial" w:hAnsi="Arial" w:cs="Arial"/>
          <w:sz w:val="22"/>
        </w:rPr>
      </w:pPr>
    </w:p>
    <w:p w:rsidR="00884E03" w:rsidRDefault="00884E03">
      <w:pPr>
        <w:rPr>
          <w:rFonts w:ascii="Arial" w:hAnsi="Arial" w:cs="Arial"/>
          <w:sz w:val="22"/>
        </w:rPr>
      </w:pPr>
    </w:p>
    <w:p w:rsidR="00884E03" w:rsidRDefault="00884E03">
      <w:pPr>
        <w:rPr>
          <w:rFonts w:ascii="Arial" w:hAnsi="Arial" w:cs="Arial"/>
          <w:sz w:val="22"/>
        </w:rPr>
      </w:pPr>
    </w:p>
    <w:p w:rsidR="00884E03" w:rsidRDefault="00884E03">
      <w:pPr>
        <w:rPr>
          <w:rFonts w:ascii="Arial" w:hAnsi="Arial" w:cs="Arial"/>
          <w:sz w:val="22"/>
        </w:rPr>
      </w:pPr>
    </w:p>
    <w:p w:rsidR="00884E03" w:rsidRDefault="00884E03">
      <w:pPr>
        <w:rPr>
          <w:rFonts w:ascii="Arial" w:hAnsi="Arial" w:cs="Arial"/>
          <w:sz w:val="22"/>
        </w:rPr>
      </w:pPr>
    </w:p>
    <w:p w:rsidR="00884E03" w:rsidRDefault="00884E03">
      <w:pPr>
        <w:rPr>
          <w:rFonts w:ascii="Arial" w:hAnsi="Arial" w:cs="Arial"/>
          <w:sz w:val="22"/>
        </w:rPr>
      </w:pPr>
    </w:p>
    <w:sectPr w:rsidR="00884E03" w:rsidSect="00884E0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2B1B"/>
    <w:rsid w:val="00045365"/>
    <w:rsid w:val="000D225C"/>
    <w:rsid w:val="00205F90"/>
    <w:rsid w:val="002A2EF9"/>
    <w:rsid w:val="0035674B"/>
    <w:rsid w:val="00370EA0"/>
    <w:rsid w:val="0039309F"/>
    <w:rsid w:val="005245C9"/>
    <w:rsid w:val="00634886"/>
    <w:rsid w:val="00666414"/>
    <w:rsid w:val="00667196"/>
    <w:rsid w:val="0069078C"/>
    <w:rsid w:val="006C0940"/>
    <w:rsid w:val="00744F67"/>
    <w:rsid w:val="00884E03"/>
    <w:rsid w:val="00922C21"/>
    <w:rsid w:val="00A60787"/>
    <w:rsid w:val="00AA6593"/>
    <w:rsid w:val="00B74490"/>
    <w:rsid w:val="00C30DC9"/>
    <w:rsid w:val="00CB76B6"/>
    <w:rsid w:val="00D37E8C"/>
    <w:rsid w:val="00D52B1B"/>
    <w:rsid w:val="00DF6ECB"/>
    <w:rsid w:val="00E06527"/>
    <w:rsid w:val="00EE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1B"/>
    <w:pPr>
      <w:ind w:left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7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E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ral@opendoorservic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Kelly</dc:creator>
  <cp:lastModifiedBy>Mike Kelly</cp:lastModifiedBy>
  <cp:revision>2</cp:revision>
  <cp:lastPrinted>2019-01-09T12:30:00Z</cp:lastPrinted>
  <dcterms:created xsi:type="dcterms:W3CDTF">2019-01-09T11:39:00Z</dcterms:created>
  <dcterms:modified xsi:type="dcterms:W3CDTF">2019-01-09T12:33:00Z</dcterms:modified>
</cp:coreProperties>
</file>